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E40" w:rsidRDefault="002F1E40" w:rsidP="002F1E40">
      <w:pPr>
        <w:spacing w:line="480" w:lineRule="auto"/>
        <w:jc w:val="center"/>
        <w:rPr>
          <w:rFonts w:ascii="Times New Roman" w:hAnsi="Times New Roman" w:cs="Times New Roman"/>
          <w:sz w:val="24"/>
          <w:szCs w:val="24"/>
        </w:rPr>
      </w:pPr>
    </w:p>
    <w:p w:rsidR="002F1E40" w:rsidRDefault="002F1E40" w:rsidP="002F1E40">
      <w:pPr>
        <w:spacing w:line="480" w:lineRule="auto"/>
        <w:jc w:val="center"/>
        <w:rPr>
          <w:rFonts w:ascii="Times New Roman" w:hAnsi="Times New Roman" w:cs="Times New Roman"/>
          <w:sz w:val="24"/>
          <w:szCs w:val="24"/>
        </w:rPr>
      </w:pPr>
    </w:p>
    <w:p w:rsidR="002F1E40" w:rsidRDefault="002F1E40" w:rsidP="002F1E40">
      <w:pPr>
        <w:spacing w:line="480" w:lineRule="auto"/>
        <w:jc w:val="center"/>
        <w:rPr>
          <w:rFonts w:ascii="Times New Roman" w:hAnsi="Times New Roman" w:cs="Times New Roman"/>
          <w:sz w:val="24"/>
          <w:szCs w:val="24"/>
        </w:rPr>
      </w:pPr>
    </w:p>
    <w:p w:rsidR="002F1E40" w:rsidRDefault="002F1E40" w:rsidP="002F1E40">
      <w:pPr>
        <w:spacing w:line="480" w:lineRule="auto"/>
        <w:jc w:val="center"/>
        <w:rPr>
          <w:rFonts w:ascii="Times New Roman" w:hAnsi="Times New Roman" w:cs="Times New Roman"/>
          <w:sz w:val="24"/>
          <w:szCs w:val="24"/>
        </w:rPr>
      </w:pPr>
    </w:p>
    <w:p w:rsidR="002F1E40" w:rsidRDefault="002F1E40" w:rsidP="002F1E40">
      <w:pPr>
        <w:spacing w:line="480" w:lineRule="auto"/>
        <w:jc w:val="center"/>
        <w:rPr>
          <w:rFonts w:ascii="Times New Roman" w:hAnsi="Times New Roman" w:cs="Times New Roman"/>
          <w:sz w:val="24"/>
          <w:szCs w:val="24"/>
        </w:rPr>
      </w:pPr>
    </w:p>
    <w:p w:rsidR="002F1E40" w:rsidRDefault="002F1E40" w:rsidP="002F1E40">
      <w:pPr>
        <w:spacing w:line="480" w:lineRule="auto"/>
        <w:jc w:val="center"/>
        <w:rPr>
          <w:rFonts w:ascii="Times New Roman" w:hAnsi="Times New Roman" w:cs="Times New Roman"/>
          <w:sz w:val="24"/>
          <w:szCs w:val="24"/>
        </w:rPr>
      </w:pPr>
    </w:p>
    <w:p w:rsidR="002F1E40" w:rsidRDefault="002F1E40" w:rsidP="002F1E40">
      <w:pPr>
        <w:spacing w:line="480" w:lineRule="auto"/>
        <w:jc w:val="center"/>
        <w:rPr>
          <w:rFonts w:ascii="Times New Roman" w:hAnsi="Times New Roman" w:cs="Times New Roman"/>
          <w:sz w:val="24"/>
          <w:szCs w:val="24"/>
        </w:rPr>
      </w:pPr>
    </w:p>
    <w:p w:rsidR="002F1E40" w:rsidRDefault="002F1E40" w:rsidP="002F1E40">
      <w:pPr>
        <w:spacing w:line="480" w:lineRule="auto"/>
        <w:jc w:val="center"/>
        <w:rPr>
          <w:rFonts w:ascii="Times New Roman" w:hAnsi="Times New Roman" w:cs="Times New Roman"/>
          <w:sz w:val="24"/>
          <w:szCs w:val="24"/>
        </w:rPr>
      </w:pPr>
    </w:p>
    <w:p w:rsidR="00864D62" w:rsidRDefault="00EC6CD6" w:rsidP="002F1E40">
      <w:pPr>
        <w:spacing w:line="480" w:lineRule="auto"/>
        <w:jc w:val="center"/>
        <w:rPr>
          <w:rFonts w:ascii="Times New Roman" w:hAnsi="Times New Roman" w:cs="Times New Roman"/>
          <w:sz w:val="24"/>
          <w:szCs w:val="24"/>
        </w:rPr>
      </w:pPr>
      <w:r>
        <w:rPr>
          <w:rFonts w:ascii="Times New Roman" w:hAnsi="Times New Roman" w:cs="Times New Roman"/>
          <w:sz w:val="24"/>
          <w:szCs w:val="24"/>
        </w:rPr>
        <w:t>Automation i</w:t>
      </w:r>
      <w:r w:rsidR="002F1E40" w:rsidRPr="002F1E40">
        <w:rPr>
          <w:rFonts w:ascii="Times New Roman" w:hAnsi="Times New Roman" w:cs="Times New Roman"/>
          <w:sz w:val="24"/>
          <w:szCs w:val="24"/>
        </w:rPr>
        <w:t>n Auditing</w:t>
      </w:r>
    </w:p>
    <w:p w:rsidR="002F1E40" w:rsidRDefault="00012B4E" w:rsidP="002F1E40">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EC6CD6">
        <w:rPr>
          <w:rFonts w:ascii="Times New Roman" w:hAnsi="Times New Roman" w:cs="Times New Roman"/>
          <w:sz w:val="24"/>
          <w:szCs w:val="24"/>
        </w:rPr>
        <w:t>Student’s Name</w:t>
      </w:r>
      <w:r>
        <w:rPr>
          <w:rFonts w:ascii="Times New Roman" w:hAnsi="Times New Roman" w:cs="Times New Roman"/>
          <w:sz w:val="24"/>
          <w:szCs w:val="24"/>
        </w:rPr>
        <w:t>)</w:t>
      </w:r>
    </w:p>
    <w:p w:rsidR="002F1E40" w:rsidRDefault="00012B4E" w:rsidP="002F1E40">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EC6CD6">
        <w:rPr>
          <w:rFonts w:ascii="Times New Roman" w:hAnsi="Times New Roman" w:cs="Times New Roman"/>
          <w:sz w:val="24"/>
          <w:szCs w:val="24"/>
        </w:rPr>
        <w:t>Institutional Affiliation</w:t>
      </w:r>
      <w:r>
        <w:rPr>
          <w:rFonts w:ascii="Times New Roman" w:hAnsi="Times New Roman" w:cs="Times New Roman"/>
          <w:sz w:val="24"/>
          <w:szCs w:val="24"/>
        </w:rPr>
        <w:t>)</w:t>
      </w:r>
    </w:p>
    <w:p w:rsidR="002F1E40" w:rsidRDefault="002F1E40" w:rsidP="002F1E40">
      <w:pPr>
        <w:spacing w:line="480" w:lineRule="auto"/>
        <w:jc w:val="center"/>
        <w:rPr>
          <w:rFonts w:ascii="Times New Roman" w:hAnsi="Times New Roman" w:cs="Times New Roman"/>
          <w:sz w:val="24"/>
          <w:szCs w:val="24"/>
        </w:rPr>
      </w:pPr>
    </w:p>
    <w:p w:rsidR="002F1E40" w:rsidRDefault="002F1E40" w:rsidP="002F1E40">
      <w:pPr>
        <w:spacing w:line="480" w:lineRule="auto"/>
        <w:jc w:val="center"/>
        <w:rPr>
          <w:rFonts w:ascii="Times New Roman" w:hAnsi="Times New Roman" w:cs="Times New Roman"/>
          <w:sz w:val="24"/>
          <w:szCs w:val="24"/>
        </w:rPr>
      </w:pPr>
    </w:p>
    <w:p w:rsidR="002F1E40" w:rsidRDefault="002F1E40" w:rsidP="002F1E40">
      <w:pPr>
        <w:spacing w:line="480" w:lineRule="auto"/>
        <w:jc w:val="center"/>
        <w:rPr>
          <w:rFonts w:ascii="Times New Roman" w:hAnsi="Times New Roman" w:cs="Times New Roman"/>
          <w:sz w:val="24"/>
          <w:szCs w:val="24"/>
        </w:rPr>
      </w:pPr>
    </w:p>
    <w:p w:rsidR="002F1E40" w:rsidRDefault="002F1E40" w:rsidP="002F1E40">
      <w:pPr>
        <w:spacing w:line="480" w:lineRule="auto"/>
        <w:jc w:val="center"/>
        <w:rPr>
          <w:rFonts w:ascii="Times New Roman" w:hAnsi="Times New Roman" w:cs="Times New Roman"/>
          <w:sz w:val="24"/>
          <w:szCs w:val="24"/>
        </w:rPr>
      </w:pPr>
    </w:p>
    <w:p w:rsidR="002F1E40" w:rsidRDefault="002F1E40" w:rsidP="002F1E40">
      <w:pPr>
        <w:spacing w:line="480" w:lineRule="auto"/>
        <w:jc w:val="center"/>
        <w:rPr>
          <w:rFonts w:ascii="Times New Roman" w:hAnsi="Times New Roman" w:cs="Times New Roman"/>
          <w:sz w:val="24"/>
          <w:szCs w:val="24"/>
        </w:rPr>
      </w:pPr>
    </w:p>
    <w:p w:rsidR="002F1E40" w:rsidRDefault="002F1E40" w:rsidP="002F1E40">
      <w:pPr>
        <w:spacing w:line="480" w:lineRule="auto"/>
        <w:jc w:val="center"/>
        <w:rPr>
          <w:rFonts w:ascii="Times New Roman" w:hAnsi="Times New Roman" w:cs="Times New Roman"/>
          <w:sz w:val="24"/>
          <w:szCs w:val="24"/>
        </w:rPr>
      </w:pPr>
    </w:p>
    <w:p w:rsidR="002F1E40" w:rsidRDefault="002F1E40" w:rsidP="002F1E40">
      <w:pPr>
        <w:spacing w:line="480" w:lineRule="auto"/>
        <w:jc w:val="center"/>
        <w:rPr>
          <w:rFonts w:ascii="Times New Roman" w:hAnsi="Times New Roman" w:cs="Times New Roman"/>
          <w:sz w:val="24"/>
          <w:szCs w:val="24"/>
        </w:rPr>
      </w:pPr>
    </w:p>
    <w:p w:rsidR="002F1E40" w:rsidRPr="00012B4E" w:rsidRDefault="00EC6CD6" w:rsidP="002F1E40">
      <w:pPr>
        <w:spacing w:line="480" w:lineRule="auto"/>
        <w:jc w:val="center"/>
        <w:rPr>
          <w:rFonts w:ascii="Times New Roman" w:hAnsi="Times New Roman" w:cs="Times New Roman"/>
          <w:sz w:val="24"/>
          <w:szCs w:val="24"/>
        </w:rPr>
      </w:pPr>
      <w:r w:rsidRPr="00012B4E">
        <w:rPr>
          <w:rFonts w:ascii="Times New Roman" w:hAnsi="Times New Roman" w:cs="Times New Roman"/>
          <w:sz w:val="24"/>
          <w:szCs w:val="24"/>
        </w:rPr>
        <w:lastRenderedPageBreak/>
        <w:t>Automation in Auditing</w:t>
      </w:r>
    </w:p>
    <w:p w:rsidR="002F1E40" w:rsidRDefault="00EC6CD6" w:rsidP="002F1E40">
      <w:pPr>
        <w:spacing w:line="480" w:lineRule="auto"/>
        <w:jc w:val="center"/>
        <w:rPr>
          <w:rFonts w:ascii="Times New Roman" w:hAnsi="Times New Roman" w:cs="Times New Roman"/>
          <w:b/>
          <w:sz w:val="24"/>
          <w:szCs w:val="24"/>
        </w:rPr>
      </w:pPr>
      <w:r w:rsidRPr="00DB48E0">
        <w:rPr>
          <w:rFonts w:ascii="Times New Roman" w:hAnsi="Times New Roman" w:cs="Times New Roman"/>
          <w:b/>
          <w:sz w:val="24"/>
          <w:szCs w:val="24"/>
        </w:rPr>
        <w:t>Introduction</w:t>
      </w:r>
    </w:p>
    <w:p w:rsidR="002F1E40" w:rsidRDefault="00EC6CD6" w:rsidP="00012B4E">
      <w:pPr>
        <w:spacing w:after="0" w:line="480" w:lineRule="auto"/>
        <w:ind w:firstLine="720"/>
        <w:rPr>
          <w:rFonts w:ascii="Times New Roman" w:hAnsi="Times New Roman" w:cs="Times New Roman"/>
          <w:sz w:val="24"/>
          <w:szCs w:val="24"/>
        </w:rPr>
      </w:pPr>
      <w:r w:rsidRPr="00DB48E0">
        <w:rPr>
          <w:rFonts w:ascii="Times New Roman" w:hAnsi="Times New Roman" w:cs="Times New Roman"/>
          <w:sz w:val="24"/>
          <w:szCs w:val="24"/>
        </w:rPr>
        <w:t xml:space="preserve">Automation </w:t>
      </w:r>
      <w:r>
        <w:rPr>
          <w:rFonts w:ascii="Times New Roman" w:hAnsi="Times New Roman" w:cs="Times New Roman"/>
          <w:sz w:val="24"/>
          <w:szCs w:val="24"/>
        </w:rPr>
        <w:t xml:space="preserve">in auditing is a new technology that has come into existence after the process of industrialization that is aimed at improving the quality of product and increasing the rate of efficiencies. Therefore, the introduction of tools and machinery to reduce human labor which is very repetitive has played a vital role in automation in the auditing process through the industrial engineering process. However, this process has not been applied mainly in the practice of auditing since various firms of CPA have started evaluating the new technology and its effect on the traditional ways of verification. However, there is no much research done; </w:t>
      </w:r>
      <w:r w:rsidR="00A422F7">
        <w:rPr>
          <w:rFonts w:ascii="Times New Roman" w:hAnsi="Times New Roman" w:cs="Times New Roman"/>
          <w:sz w:val="24"/>
          <w:szCs w:val="24"/>
        </w:rPr>
        <w:t xml:space="preserve">but </w:t>
      </w:r>
      <w:r>
        <w:rPr>
          <w:rFonts w:ascii="Times New Roman" w:hAnsi="Times New Roman" w:cs="Times New Roman"/>
          <w:sz w:val="24"/>
          <w:szCs w:val="24"/>
        </w:rPr>
        <w:t xml:space="preserve">robotic process automation seems to take over in the intelligence and to lead to the introduction of audit automation similarly to the proposal of various </w:t>
      </w:r>
      <w:r w:rsidR="00056CB8">
        <w:rPr>
          <w:rFonts w:ascii="Times New Roman" w:hAnsi="Times New Roman" w:cs="Times New Roman"/>
          <w:sz w:val="24"/>
          <w:szCs w:val="24"/>
        </w:rPr>
        <w:t xml:space="preserve">scholars (Issa </w:t>
      </w:r>
      <w:r w:rsidR="00056CB8" w:rsidRPr="00DB5F90">
        <w:rPr>
          <w:rFonts w:ascii="Times New Roman" w:hAnsi="Times New Roman" w:cs="Times New Roman"/>
          <w:i/>
          <w:sz w:val="24"/>
          <w:szCs w:val="24"/>
        </w:rPr>
        <w:t>et al</w:t>
      </w:r>
      <w:r w:rsidR="00056CB8">
        <w:rPr>
          <w:rFonts w:ascii="Times New Roman" w:hAnsi="Times New Roman" w:cs="Times New Roman"/>
          <w:sz w:val="24"/>
          <w:szCs w:val="24"/>
        </w:rPr>
        <w:t>., 2016)</w:t>
      </w:r>
      <w:r>
        <w:rPr>
          <w:rFonts w:ascii="Times New Roman" w:hAnsi="Times New Roman" w:cs="Times New Roman"/>
          <w:sz w:val="24"/>
          <w:szCs w:val="24"/>
        </w:rPr>
        <w:t>. In this context, multiple stages in the analysis of auditing lead to the adoption of the new technology of automatic auditing that involves a robotic way of verification known as robotic process automation(RPA). Some of those stages include the availability of big data that requires rethinking among other steps.</w:t>
      </w:r>
    </w:p>
    <w:p w:rsidR="002F1E40" w:rsidRDefault="00EC6CD6" w:rsidP="00012B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Robotic process automation (RPA) has three elements such as stochastic judgment in nature whereby practitioners do not agree on uniform outcomes or similarly formulate them. The second element involves large and repeatable and deterministic depending on its availability. The third element includes part of the audit that involves motion improvement, time and workflow utilization. Therefore, the last two elements are primary candidates that include the use of robotic process auditing.</w:t>
      </w:r>
    </w:p>
    <w:p w:rsidR="002F1E40" w:rsidRDefault="00EC6CD6" w:rsidP="00012B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Robotic process automation refers to software that applies rules of business to accomplish a combination of task, transactions, activities, processes and aiming to give result without the </w:t>
      </w:r>
      <w:r>
        <w:rPr>
          <w:rFonts w:ascii="Times New Roman" w:hAnsi="Times New Roman" w:cs="Times New Roman"/>
          <w:sz w:val="24"/>
          <w:szCs w:val="24"/>
        </w:rPr>
        <w:lastRenderedPageBreak/>
        <w:t xml:space="preserve">involvement of human management. In another context, robotic process automation possesses unique features as opposed to other paradigms that are automotive. Therefore. The first feature is that robotic process automation operates similarly like a human being, therefore, can read emails and open PDF, </w:t>
      </w:r>
      <w:r w:rsidR="008E1722">
        <w:rPr>
          <w:rFonts w:ascii="Times New Roman" w:hAnsi="Times New Roman" w:cs="Times New Roman"/>
          <w:sz w:val="24"/>
          <w:szCs w:val="24"/>
        </w:rPr>
        <w:t xml:space="preserve">building reports </w:t>
      </w:r>
      <w:r>
        <w:rPr>
          <w:rFonts w:ascii="Times New Roman" w:hAnsi="Times New Roman" w:cs="Times New Roman"/>
          <w:sz w:val="24"/>
          <w:szCs w:val="24"/>
        </w:rPr>
        <w:t xml:space="preserve">among other functions that can be conducted. Furthermore, RPA </w:t>
      </w:r>
      <w:bookmarkStart w:id="0" w:name="_GoBack"/>
      <w:bookmarkEnd w:id="0"/>
      <w:r>
        <w:rPr>
          <w:rFonts w:ascii="Times New Roman" w:hAnsi="Times New Roman" w:cs="Times New Roman"/>
          <w:sz w:val="24"/>
          <w:szCs w:val="24"/>
        </w:rPr>
        <w:t>trained to perform an undertake the activities involve a human being.</w:t>
      </w:r>
    </w:p>
    <w:p w:rsidR="002F1E40" w:rsidRDefault="00EC6CD6" w:rsidP="00012B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Subsequently, there is a broad scope of RPA as the processes and task increasing, but there are specific attributes that are helpful. In this context, RPA need processes that well defined since are automatable and nowadays RPA requires follows précises instruction to accomplish the task. Therefore, ambiguity task is not favored by RPA, but repeated task and with high volume can be the best candidate of automation. Additionally, accounts receivable, payable accounts and payroll benefit much from automation (Lacity </w:t>
      </w:r>
      <w:r w:rsidRPr="00DB5F90">
        <w:rPr>
          <w:rFonts w:ascii="Times New Roman" w:hAnsi="Times New Roman" w:cs="Times New Roman"/>
          <w:i/>
          <w:sz w:val="24"/>
          <w:szCs w:val="24"/>
        </w:rPr>
        <w:t>et al</w:t>
      </w:r>
      <w:r>
        <w:rPr>
          <w:rFonts w:ascii="Times New Roman" w:hAnsi="Times New Roman" w:cs="Times New Roman"/>
          <w:sz w:val="24"/>
          <w:szCs w:val="24"/>
        </w:rPr>
        <w:t>. 2015). Significantly, it is less risk when automating such types of the task; hence the business literature audit recommends RPA as a source of the improved economy, however, is not necessary for a job that needs human judgment elements.</w:t>
      </w:r>
    </w:p>
    <w:p w:rsidR="002F1E40" w:rsidRDefault="00EC6CD6" w:rsidP="00012B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Business organizations are the principal site where the RPA has been implemented. In this context, this new technology is implemented in business through complex calculation starting from automatic invoice processing (Frey &amp;Osbome, 2013). Therefore, RPA remains critical in auditing and one area that attracted the interest of many scholars thus includes detail testing, internal control testing, repetitive audit, and manual audit task. Consequently, auditors have realized the essence of allocating more fund and resources to the areas of audit that are naturally complex and items of investigation that have anomalies thus resulting in increased quality.</w:t>
      </w:r>
    </w:p>
    <w:p w:rsidR="002F1E40" w:rsidRDefault="00EC6CD6" w:rsidP="00012B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Automation audit includes various tools that involve that can be used in conjunction or independently. Excel is one of the tools that require some consideration as in the manner used in automation. Currently, Excel is used by auditors to document audit procedures, run test and select samples (Appelbaum, Kogan &amp; Vasarhelyi,</w:t>
      </w:r>
      <w:r w:rsidRPr="00CD0423">
        <w:rPr>
          <w:rFonts w:ascii="Times New Roman" w:hAnsi="Times New Roman" w:cs="Times New Roman"/>
          <w:sz w:val="24"/>
          <w:szCs w:val="24"/>
        </w:rPr>
        <w:t xml:space="preserve"> 2017</w:t>
      </w:r>
      <w:r>
        <w:rPr>
          <w:rFonts w:ascii="Times New Roman" w:hAnsi="Times New Roman" w:cs="Times New Roman"/>
          <w:sz w:val="24"/>
          <w:szCs w:val="24"/>
        </w:rPr>
        <w:t>). However, manual editing is used to record results, perform calculations and enter data as required by excel audit templates. In this context, the auditor should have a role of ensuring smooth transition action plan since RPA is potentially high to ensure audit profession transformation thus changing the part of the auditor. Therefore, the primary role of the auditor should be changed to the evaluation of procedures of a component of audit from the data processor and collector. However, for the change to be realized and the RPA must enter the various process such as considering the process of audit to be targeted in automation, procedures of audit suitable for automation after distillation into small steps, the procedure of audit can lead to automation including identifying whether data in the machine is readable.</w:t>
      </w:r>
    </w:p>
    <w:p w:rsidR="002F1E40" w:rsidRPr="008E4158" w:rsidRDefault="00EC6CD6" w:rsidP="00012B4E">
      <w:pPr>
        <w:spacing w:after="0" w:line="480" w:lineRule="auto"/>
        <w:ind w:firstLine="720"/>
        <w:jc w:val="center"/>
        <w:rPr>
          <w:rFonts w:ascii="Times New Roman" w:hAnsi="Times New Roman" w:cs="Times New Roman"/>
          <w:b/>
          <w:sz w:val="24"/>
          <w:szCs w:val="24"/>
        </w:rPr>
      </w:pPr>
      <w:r w:rsidRPr="008E4158">
        <w:rPr>
          <w:rFonts w:ascii="Times New Roman" w:hAnsi="Times New Roman" w:cs="Times New Roman"/>
          <w:b/>
          <w:sz w:val="24"/>
          <w:szCs w:val="24"/>
        </w:rPr>
        <w:t>Conclusion</w:t>
      </w:r>
    </w:p>
    <w:p w:rsidR="002F1E40" w:rsidRDefault="00EC6CD6" w:rsidP="00012B4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professional opinion, RPA increases efficiency and effectiveness of auditing thus leading to high-quality audit. In this context, the most crucial element in RPA is that it saves time wasted in repetitive processes in auditing. Additionally, the other importance includes improved security, enhancement of service quality, excellent audit trails and reliability (Dohrer</w:t>
      </w:r>
      <w:r w:rsidRPr="00CD0423">
        <w:rPr>
          <w:rFonts w:ascii="Times New Roman" w:hAnsi="Times New Roman" w:cs="Times New Roman"/>
          <w:sz w:val="24"/>
          <w:szCs w:val="24"/>
        </w:rPr>
        <w:t xml:space="preserve"> M</w:t>
      </w:r>
      <w:r>
        <w:rPr>
          <w:rFonts w:ascii="Times New Roman" w:hAnsi="Times New Roman" w:cs="Times New Roman"/>
          <w:sz w:val="24"/>
          <w:szCs w:val="24"/>
        </w:rPr>
        <w:t>cCollough &amp;Vasarhelyi,</w:t>
      </w:r>
      <w:r w:rsidRPr="00CD0423">
        <w:rPr>
          <w:rFonts w:ascii="Times New Roman" w:hAnsi="Times New Roman" w:cs="Times New Roman"/>
          <w:sz w:val="24"/>
          <w:szCs w:val="24"/>
        </w:rPr>
        <w:t xml:space="preserve"> 2015</w:t>
      </w:r>
      <w:r>
        <w:rPr>
          <w:rFonts w:ascii="Times New Roman" w:hAnsi="Times New Roman" w:cs="Times New Roman"/>
          <w:sz w:val="24"/>
          <w:szCs w:val="24"/>
        </w:rPr>
        <w:t xml:space="preserve">). Furthermore, robots in auditing results in less correction of an error improved reports and quality data. Work done by the robot can also be reliable and also containing elements of trustable records of what accomplished. However, all the benefits come from robotic work depend on the perfect training of the robot. Therefore, various organizations </w:t>
      </w:r>
      <w:r>
        <w:rPr>
          <w:rFonts w:ascii="Times New Roman" w:hAnsi="Times New Roman" w:cs="Times New Roman"/>
          <w:sz w:val="24"/>
          <w:szCs w:val="24"/>
        </w:rPr>
        <w:lastRenderedPageBreak/>
        <w:t>and government offices that conduct a lot of auditing should include robotic process automation to acquire quality work and including saving time.</w:t>
      </w:r>
    </w:p>
    <w:p w:rsidR="002F1E40" w:rsidRDefault="002F1E40" w:rsidP="002F1E40">
      <w:pPr>
        <w:spacing w:line="480" w:lineRule="auto"/>
        <w:rPr>
          <w:rFonts w:ascii="Times New Roman" w:hAnsi="Times New Roman" w:cs="Times New Roman"/>
          <w:sz w:val="24"/>
          <w:szCs w:val="24"/>
        </w:rPr>
      </w:pPr>
    </w:p>
    <w:p w:rsidR="002F1E40" w:rsidRDefault="002F1E40" w:rsidP="002F1E40">
      <w:pPr>
        <w:spacing w:line="480" w:lineRule="auto"/>
        <w:rPr>
          <w:rFonts w:ascii="Times New Roman" w:hAnsi="Times New Roman" w:cs="Times New Roman"/>
          <w:sz w:val="24"/>
          <w:szCs w:val="24"/>
        </w:rPr>
      </w:pPr>
    </w:p>
    <w:p w:rsidR="00AF4066" w:rsidRDefault="00AF4066" w:rsidP="002F1E40">
      <w:pPr>
        <w:spacing w:line="480" w:lineRule="auto"/>
        <w:jc w:val="center"/>
        <w:rPr>
          <w:rFonts w:ascii="Times New Roman" w:hAnsi="Times New Roman" w:cs="Times New Roman"/>
          <w:sz w:val="24"/>
          <w:szCs w:val="24"/>
        </w:rPr>
      </w:pPr>
    </w:p>
    <w:p w:rsidR="00AF4066" w:rsidRDefault="00AF4066" w:rsidP="002F1E40">
      <w:pPr>
        <w:spacing w:line="480" w:lineRule="auto"/>
        <w:jc w:val="center"/>
        <w:rPr>
          <w:rFonts w:ascii="Times New Roman" w:hAnsi="Times New Roman" w:cs="Times New Roman"/>
          <w:sz w:val="24"/>
          <w:szCs w:val="24"/>
        </w:rPr>
      </w:pPr>
    </w:p>
    <w:p w:rsidR="00012B4E" w:rsidRDefault="00012B4E" w:rsidP="002F1E40">
      <w:pPr>
        <w:spacing w:line="480" w:lineRule="auto"/>
        <w:jc w:val="center"/>
        <w:rPr>
          <w:rFonts w:ascii="Times New Roman" w:hAnsi="Times New Roman" w:cs="Times New Roman"/>
          <w:sz w:val="24"/>
          <w:szCs w:val="24"/>
        </w:rPr>
      </w:pPr>
    </w:p>
    <w:p w:rsidR="00012B4E" w:rsidRDefault="00012B4E" w:rsidP="002F1E40">
      <w:pPr>
        <w:spacing w:line="480" w:lineRule="auto"/>
        <w:jc w:val="center"/>
        <w:rPr>
          <w:rFonts w:ascii="Times New Roman" w:hAnsi="Times New Roman" w:cs="Times New Roman"/>
          <w:sz w:val="24"/>
          <w:szCs w:val="24"/>
        </w:rPr>
      </w:pPr>
    </w:p>
    <w:p w:rsidR="00012B4E" w:rsidRDefault="00012B4E" w:rsidP="002F1E40">
      <w:pPr>
        <w:spacing w:line="480" w:lineRule="auto"/>
        <w:jc w:val="center"/>
        <w:rPr>
          <w:rFonts w:ascii="Times New Roman" w:hAnsi="Times New Roman" w:cs="Times New Roman"/>
          <w:sz w:val="24"/>
          <w:szCs w:val="24"/>
        </w:rPr>
      </w:pPr>
    </w:p>
    <w:p w:rsidR="00012B4E" w:rsidRDefault="00012B4E" w:rsidP="002F1E40">
      <w:pPr>
        <w:spacing w:line="480" w:lineRule="auto"/>
        <w:jc w:val="center"/>
        <w:rPr>
          <w:rFonts w:ascii="Times New Roman" w:hAnsi="Times New Roman" w:cs="Times New Roman"/>
          <w:sz w:val="24"/>
          <w:szCs w:val="24"/>
        </w:rPr>
      </w:pPr>
    </w:p>
    <w:p w:rsidR="00012B4E" w:rsidRDefault="00012B4E" w:rsidP="002F1E40">
      <w:pPr>
        <w:spacing w:line="480" w:lineRule="auto"/>
        <w:jc w:val="center"/>
        <w:rPr>
          <w:rFonts w:ascii="Times New Roman" w:hAnsi="Times New Roman" w:cs="Times New Roman"/>
          <w:sz w:val="24"/>
          <w:szCs w:val="24"/>
        </w:rPr>
      </w:pPr>
    </w:p>
    <w:p w:rsidR="00012B4E" w:rsidRDefault="00012B4E" w:rsidP="002F1E40">
      <w:pPr>
        <w:spacing w:line="480" w:lineRule="auto"/>
        <w:jc w:val="center"/>
        <w:rPr>
          <w:rFonts w:ascii="Times New Roman" w:hAnsi="Times New Roman" w:cs="Times New Roman"/>
          <w:sz w:val="24"/>
          <w:szCs w:val="24"/>
        </w:rPr>
      </w:pPr>
    </w:p>
    <w:p w:rsidR="00012B4E" w:rsidRDefault="00012B4E" w:rsidP="002F1E40">
      <w:pPr>
        <w:spacing w:line="480" w:lineRule="auto"/>
        <w:jc w:val="center"/>
        <w:rPr>
          <w:rFonts w:ascii="Times New Roman" w:hAnsi="Times New Roman" w:cs="Times New Roman"/>
          <w:sz w:val="24"/>
          <w:szCs w:val="24"/>
        </w:rPr>
      </w:pPr>
    </w:p>
    <w:p w:rsidR="00012B4E" w:rsidRDefault="00012B4E" w:rsidP="002F1E40">
      <w:pPr>
        <w:spacing w:line="480" w:lineRule="auto"/>
        <w:jc w:val="center"/>
        <w:rPr>
          <w:rFonts w:ascii="Times New Roman" w:hAnsi="Times New Roman" w:cs="Times New Roman"/>
          <w:sz w:val="24"/>
          <w:szCs w:val="24"/>
        </w:rPr>
      </w:pPr>
    </w:p>
    <w:p w:rsidR="00012B4E" w:rsidRDefault="00012B4E" w:rsidP="002F1E40">
      <w:pPr>
        <w:spacing w:line="480" w:lineRule="auto"/>
        <w:jc w:val="center"/>
        <w:rPr>
          <w:rFonts w:ascii="Times New Roman" w:hAnsi="Times New Roman" w:cs="Times New Roman"/>
          <w:sz w:val="24"/>
          <w:szCs w:val="24"/>
        </w:rPr>
      </w:pPr>
    </w:p>
    <w:p w:rsidR="00012B4E" w:rsidRDefault="00012B4E" w:rsidP="002F1E40">
      <w:pPr>
        <w:spacing w:line="480" w:lineRule="auto"/>
        <w:jc w:val="center"/>
        <w:rPr>
          <w:rFonts w:ascii="Times New Roman" w:hAnsi="Times New Roman" w:cs="Times New Roman"/>
          <w:sz w:val="24"/>
          <w:szCs w:val="24"/>
        </w:rPr>
      </w:pPr>
    </w:p>
    <w:p w:rsidR="00012B4E" w:rsidRDefault="00012B4E" w:rsidP="002F1E40">
      <w:pPr>
        <w:spacing w:line="480" w:lineRule="auto"/>
        <w:jc w:val="center"/>
        <w:rPr>
          <w:rFonts w:ascii="Times New Roman" w:hAnsi="Times New Roman" w:cs="Times New Roman"/>
          <w:sz w:val="24"/>
          <w:szCs w:val="24"/>
        </w:rPr>
      </w:pPr>
    </w:p>
    <w:p w:rsidR="00012B4E" w:rsidRDefault="00012B4E" w:rsidP="002F1E40">
      <w:pPr>
        <w:spacing w:line="480" w:lineRule="auto"/>
        <w:jc w:val="center"/>
        <w:rPr>
          <w:rFonts w:ascii="Times New Roman" w:hAnsi="Times New Roman" w:cs="Times New Roman"/>
          <w:sz w:val="24"/>
          <w:szCs w:val="24"/>
        </w:rPr>
      </w:pPr>
    </w:p>
    <w:p w:rsidR="00012B4E" w:rsidRDefault="00012B4E" w:rsidP="002F1E40">
      <w:pPr>
        <w:spacing w:line="480" w:lineRule="auto"/>
        <w:jc w:val="center"/>
        <w:rPr>
          <w:rFonts w:ascii="Times New Roman" w:hAnsi="Times New Roman" w:cs="Times New Roman"/>
          <w:sz w:val="24"/>
          <w:szCs w:val="24"/>
        </w:rPr>
      </w:pPr>
    </w:p>
    <w:p w:rsidR="002F1E40" w:rsidRPr="00012B4E" w:rsidRDefault="00EC6CD6" w:rsidP="002F1E40">
      <w:pPr>
        <w:spacing w:line="480" w:lineRule="auto"/>
        <w:jc w:val="center"/>
        <w:rPr>
          <w:rFonts w:ascii="Times New Roman" w:hAnsi="Times New Roman" w:cs="Times New Roman"/>
          <w:sz w:val="24"/>
          <w:szCs w:val="24"/>
        </w:rPr>
      </w:pPr>
      <w:r w:rsidRPr="00012B4E">
        <w:rPr>
          <w:rFonts w:ascii="Times New Roman" w:hAnsi="Times New Roman" w:cs="Times New Roman"/>
          <w:sz w:val="24"/>
          <w:szCs w:val="24"/>
        </w:rPr>
        <w:lastRenderedPageBreak/>
        <w:t>References</w:t>
      </w:r>
    </w:p>
    <w:p w:rsidR="002F1E40" w:rsidRPr="00B20EFA" w:rsidRDefault="00EC6CD6" w:rsidP="002F1E40">
      <w:pPr>
        <w:spacing w:after="4" w:line="480" w:lineRule="auto"/>
        <w:ind w:left="472" w:hanging="487"/>
        <w:rPr>
          <w:rFonts w:ascii="Times New Roman" w:hAnsi="Times New Roman" w:cs="Times New Roman"/>
          <w:sz w:val="24"/>
          <w:szCs w:val="24"/>
        </w:rPr>
      </w:pPr>
      <w:r w:rsidRPr="00B20EFA">
        <w:rPr>
          <w:rFonts w:ascii="Times New Roman" w:hAnsi="Times New Roman" w:cs="Times New Roman"/>
          <w:sz w:val="24"/>
          <w:szCs w:val="24"/>
        </w:rPr>
        <w:t>Appelbaum, D., A. Kogan, and M. A. Vasarhelyi. 2017a. Big Data and analytics in modern audit engagement: Research needs</w:t>
      </w:r>
      <w:r w:rsidRPr="008D2F32">
        <w:rPr>
          <w:rFonts w:ascii="Times New Roman" w:hAnsi="Times New Roman" w:cs="Times New Roman"/>
          <w:sz w:val="24"/>
          <w:szCs w:val="24"/>
        </w:rPr>
        <w:t xml:space="preserve">. </w:t>
      </w:r>
      <w:r w:rsidRPr="008D2F32">
        <w:rPr>
          <w:rFonts w:ascii="Times New Roman" w:eastAsia="Calibri" w:hAnsi="Times New Roman" w:cs="Times New Roman"/>
          <w:sz w:val="24"/>
          <w:szCs w:val="24"/>
        </w:rPr>
        <w:t xml:space="preserve">Auditing: A Journal of Practice &amp; Theory </w:t>
      </w:r>
      <w:r w:rsidRPr="008D2F32">
        <w:rPr>
          <w:rFonts w:ascii="Times New Roman" w:hAnsi="Times New Roman" w:cs="Times New Roman"/>
          <w:sz w:val="24"/>
          <w:szCs w:val="24"/>
        </w:rPr>
        <w:t xml:space="preserve">36 (4): 1–27. </w:t>
      </w:r>
      <w:hyperlink r:id="rId6" w:history="1">
        <w:r w:rsidRPr="008D2F32">
          <w:rPr>
            <w:rFonts w:ascii="Times New Roman" w:hAnsi="Times New Roman" w:cs="Times New Roman"/>
            <w:sz w:val="24"/>
            <w:szCs w:val="24"/>
          </w:rPr>
          <w:t>https://doi.org/10.2308/ajpt-51684</w:t>
        </w:r>
      </w:hyperlink>
    </w:p>
    <w:p w:rsidR="002F1E40" w:rsidRPr="00B20EFA" w:rsidRDefault="00EC6CD6" w:rsidP="002F1E40">
      <w:pPr>
        <w:spacing w:after="4" w:line="480" w:lineRule="auto"/>
        <w:ind w:left="472" w:hanging="487"/>
        <w:rPr>
          <w:rFonts w:ascii="Times New Roman" w:hAnsi="Times New Roman" w:cs="Times New Roman"/>
          <w:sz w:val="24"/>
          <w:szCs w:val="24"/>
        </w:rPr>
      </w:pPr>
      <w:r w:rsidRPr="00B20EFA">
        <w:rPr>
          <w:rFonts w:ascii="Times New Roman" w:hAnsi="Times New Roman" w:cs="Times New Roman"/>
          <w:sz w:val="24"/>
          <w:szCs w:val="24"/>
        </w:rPr>
        <w:t xml:space="preserve">Dohrer, B., P. McCollough, and M. A. Vasarhelyi. 2015. </w:t>
      </w:r>
      <w:r w:rsidRPr="00B20EFA">
        <w:rPr>
          <w:rFonts w:ascii="Times New Roman" w:eastAsia="Calibri" w:hAnsi="Times New Roman" w:cs="Times New Roman"/>
          <w:sz w:val="24"/>
          <w:szCs w:val="24"/>
        </w:rPr>
        <w:t>International Auditing and Assurance Standards Boards (IAASB)</w:t>
      </w:r>
      <w:r w:rsidRPr="00B20EFA">
        <w:rPr>
          <w:rFonts w:ascii="Times New Roman" w:hAnsi="Times New Roman" w:cs="Times New Roman"/>
          <w:sz w:val="24"/>
          <w:szCs w:val="24"/>
        </w:rPr>
        <w:t>. Presentation on Audit Data Analytics, New York, NY.</w:t>
      </w:r>
    </w:p>
    <w:p w:rsidR="002F1E40" w:rsidRPr="00B20EFA" w:rsidRDefault="00EC6CD6" w:rsidP="002F1E40">
      <w:pPr>
        <w:spacing w:after="4" w:line="480" w:lineRule="auto"/>
        <w:ind w:left="472" w:hanging="487"/>
        <w:rPr>
          <w:rFonts w:ascii="Times New Roman" w:hAnsi="Times New Roman" w:cs="Times New Roman"/>
          <w:sz w:val="24"/>
          <w:szCs w:val="24"/>
        </w:rPr>
      </w:pPr>
      <w:r w:rsidRPr="00B20EFA">
        <w:rPr>
          <w:rFonts w:ascii="Times New Roman" w:hAnsi="Times New Roman" w:cs="Times New Roman"/>
          <w:sz w:val="24"/>
          <w:szCs w:val="24"/>
        </w:rPr>
        <w:t xml:space="preserve">Frey, C., and M. Osborne. 2013. The future of employment: How susceptible are jobs to computerization? </w:t>
      </w:r>
      <w:r w:rsidRPr="00B20EFA">
        <w:rPr>
          <w:rFonts w:ascii="Times New Roman" w:eastAsia="Calibri" w:hAnsi="Times New Roman" w:cs="Times New Roman"/>
          <w:sz w:val="24"/>
          <w:szCs w:val="24"/>
        </w:rPr>
        <w:t>Technological Forecasting &amp; Social Change</w:t>
      </w:r>
      <w:r w:rsidRPr="00B20EFA">
        <w:rPr>
          <w:rFonts w:ascii="Times New Roman" w:hAnsi="Times New Roman" w:cs="Times New Roman"/>
          <w:sz w:val="24"/>
          <w:szCs w:val="24"/>
        </w:rPr>
        <w:t>. doi: org/10.1016/j.techfore.2016.08.019</w:t>
      </w:r>
    </w:p>
    <w:p w:rsidR="002F1E40" w:rsidRPr="00B20EFA" w:rsidRDefault="00EC6CD6" w:rsidP="002F1E40">
      <w:pPr>
        <w:spacing w:after="4" w:line="480" w:lineRule="auto"/>
        <w:ind w:left="472" w:hanging="487"/>
        <w:rPr>
          <w:rFonts w:ascii="Times New Roman" w:hAnsi="Times New Roman" w:cs="Times New Roman"/>
          <w:sz w:val="24"/>
          <w:szCs w:val="24"/>
        </w:rPr>
      </w:pPr>
      <w:r w:rsidRPr="00B20EFA">
        <w:rPr>
          <w:rFonts w:ascii="Times New Roman" w:hAnsi="Times New Roman" w:cs="Times New Roman"/>
          <w:sz w:val="24"/>
          <w:szCs w:val="24"/>
        </w:rPr>
        <w:t xml:space="preserve">Issa, H., T. Sun, and M. A. Vasarhelyi. 2016. Research ideas for artificial intelligence in auditing: The formalization of audit and workforce supplementation. </w:t>
      </w:r>
      <w:r w:rsidRPr="00B20EFA">
        <w:rPr>
          <w:rFonts w:ascii="Times New Roman" w:eastAsia="Calibri" w:hAnsi="Times New Roman" w:cs="Times New Roman"/>
          <w:sz w:val="24"/>
          <w:szCs w:val="24"/>
        </w:rPr>
        <w:t xml:space="preserve">Journal of Emerging Technologies in Accounting </w:t>
      </w:r>
      <w:r w:rsidRPr="00B20EFA">
        <w:rPr>
          <w:rFonts w:ascii="Times New Roman" w:hAnsi="Times New Roman" w:cs="Times New Roman"/>
          <w:sz w:val="24"/>
          <w:szCs w:val="24"/>
        </w:rPr>
        <w:t xml:space="preserve">13 (2): 1–20. </w:t>
      </w:r>
      <w:hyperlink r:id="rId7" w:history="1">
        <w:r w:rsidRPr="00B20EFA">
          <w:rPr>
            <w:rFonts w:ascii="Times New Roman" w:hAnsi="Times New Roman" w:cs="Times New Roman"/>
            <w:sz w:val="24"/>
            <w:szCs w:val="24"/>
          </w:rPr>
          <w:t>https://doi.org/10.2308/jeta-10511</w:t>
        </w:r>
      </w:hyperlink>
    </w:p>
    <w:p w:rsidR="002F1E40" w:rsidRPr="00B20EFA" w:rsidRDefault="00EC6CD6" w:rsidP="002F1E40">
      <w:pPr>
        <w:spacing w:after="4" w:line="480" w:lineRule="auto"/>
        <w:ind w:left="472" w:hanging="487"/>
        <w:rPr>
          <w:rFonts w:ascii="Times New Roman" w:hAnsi="Times New Roman" w:cs="Times New Roman"/>
          <w:sz w:val="24"/>
          <w:szCs w:val="24"/>
        </w:rPr>
      </w:pPr>
      <w:r w:rsidRPr="00B20EFA">
        <w:rPr>
          <w:rFonts w:ascii="Times New Roman" w:hAnsi="Times New Roman" w:cs="Times New Roman"/>
          <w:sz w:val="24"/>
          <w:szCs w:val="24"/>
        </w:rPr>
        <w:t xml:space="preserve">Lacity, M., L. Willcocks, and A. Craig, A. 2015. </w:t>
      </w:r>
      <w:r w:rsidRPr="00B20EFA">
        <w:rPr>
          <w:rFonts w:ascii="Times New Roman" w:eastAsia="Calibri" w:hAnsi="Times New Roman" w:cs="Times New Roman"/>
          <w:sz w:val="24"/>
          <w:szCs w:val="24"/>
        </w:rPr>
        <w:t>Robotic Process Automation at Telefonica 02</w:t>
      </w:r>
      <w:r w:rsidRPr="00B20EFA">
        <w:rPr>
          <w:rFonts w:ascii="Times New Roman" w:hAnsi="Times New Roman" w:cs="Times New Roman"/>
          <w:sz w:val="24"/>
          <w:szCs w:val="24"/>
        </w:rPr>
        <w:t xml:space="preserve">. Available at: </w:t>
      </w:r>
      <w:hyperlink r:id="rId8" w:history="1">
        <w:r w:rsidRPr="00B20EFA">
          <w:rPr>
            <w:rFonts w:ascii="Times New Roman" w:hAnsi="Times New Roman" w:cs="Times New Roman"/>
            <w:sz w:val="24"/>
            <w:szCs w:val="24"/>
          </w:rPr>
          <w:t xml:space="preserve">https://www.umsl.edu/ </w:t>
        </w:r>
      </w:hyperlink>
      <w:hyperlink r:id="rId9" w:history="1">
        <w:r w:rsidRPr="00B20EFA">
          <w:rPr>
            <w:rFonts w:ascii="Times New Roman" w:hAnsi="Times New Roman" w:cs="Times New Roman"/>
            <w:sz w:val="24"/>
            <w:szCs w:val="24"/>
          </w:rPr>
          <w:t>~lacitym/TelefonicaOUWP022015FINAL.pdf</w:t>
        </w:r>
      </w:hyperlink>
    </w:p>
    <w:p w:rsidR="002F1E40" w:rsidRPr="00CD0423" w:rsidRDefault="002F1E40" w:rsidP="002F1E40">
      <w:pPr>
        <w:spacing w:line="480" w:lineRule="auto"/>
        <w:rPr>
          <w:rFonts w:ascii="Times New Roman" w:hAnsi="Times New Roman" w:cs="Times New Roman"/>
          <w:sz w:val="24"/>
          <w:szCs w:val="24"/>
        </w:rPr>
      </w:pPr>
    </w:p>
    <w:p w:rsidR="002F1E40" w:rsidRDefault="002F1E40" w:rsidP="002F1E40">
      <w:pPr>
        <w:spacing w:line="480" w:lineRule="auto"/>
        <w:jc w:val="center"/>
      </w:pPr>
    </w:p>
    <w:sectPr w:rsidR="002F1E40" w:rsidSect="002F1E4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714CD" w:rsidRDefault="00A714CD">
      <w:pPr>
        <w:spacing w:after="0" w:line="240" w:lineRule="auto"/>
      </w:pPr>
      <w:r>
        <w:separator/>
      </w:r>
    </w:p>
  </w:endnote>
  <w:endnote w:type="continuationSeparator" w:id="0">
    <w:p w:rsidR="00A714CD" w:rsidRDefault="00A714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714CD" w:rsidRDefault="00A714CD">
      <w:pPr>
        <w:spacing w:after="0" w:line="240" w:lineRule="auto"/>
      </w:pPr>
      <w:r>
        <w:separator/>
      </w:r>
    </w:p>
  </w:footnote>
  <w:footnote w:type="continuationSeparator" w:id="0">
    <w:p w:rsidR="00A714CD" w:rsidRDefault="00A714C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E40" w:rsidRDefault="00EC6CD6">
    <w:pPr>
      <w:pStyle w:val="Header"/>
      <w:jc w:val="right"/>
    </w:pPr>
    <w:r w:rsidRPr="002F1E40">
      <w:rPr>
        <w:rFonts w:ascii="Times New Roman" w:hAnsi="Times New Roman" w:cs="Times New Roman"/>
        <w:sz w:val="24"/>
        <w:szCs w:val="24"/>
      </w:rPr>
      <w:t>AUTOMATION IN AUDITING</w:t>
    </w:r>
    <w:r>
      <w:rPr>
        <w:rFonts w:ascii="Times New Roman" w:hAnsi="Times New Roman" w:cs="Times New Roman"/>
        <w:sz w:val="24"/>
        <w:szCs w:val="24"/>
      </w:rPr>
      <w:tab/>
    </w:r>
    <w:r>
      <w:rPr>
        <w:rFonts w:ascii="Times New Roman" w:hAnsi="Times New Roman" w:cs="Times New Roman"/>
        <w:sz w:val="24"/>
        <w:szCs w:val="24"/>
      </w:rPr>
      <w:tab/>
    </w:r>
    <w:sdt>
      <w:sdtPr>
        <w:id w:val="-764693671"/>
        <w:docPartObj>
          <w:docPartGallery w:val="Page Numbers (Top of Page)"/>
          <w:docPartUnique/>
        </w:docPartObj>
      </w:sdtPr>
      <w:sdtEndPr>
        <w:rPr>
          <w:noProof/>
        </w:rPr>
      </w:sdtEndPr>
      <w:sdtContent>
        <w:r w:rsidR="007C41EC">
          <w:fldChar w:fldCharType="begin"/>
        </w:r>
        <w:r>
          <w:instrText xml:space="preserve"> PAGE   \* MERGEFORMAT </w:instrText>
        </w:r>
        <w:r w:rsidR="007C41EC">
          <w:fldChar w:fldCharType="separate"/>
        </w:r>
        <w:r w:rsidR="00F64421">
          <w:rPr>
            <w:noProof/>
          </w:rPr>
          <w:t>2</w:t>
        </w:r>
        <w:r w:rsidR="007C41EC">
          <w:rPr>
            <w:noProof/>
          </w:rPr>
          <w:fldChar w:fldCharType="end"/>
        </w:r>
      </w:sdtContent>
    </w:sdt>
  </w:p>
  <w:p w:rsidR="002F1E40" w:rsidRDefault="002F1E4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1E40" w:rsidRDefault="00EC6CD6">
    <w:pPr>
      <w:pStyle w:val="Header"/>
      <w:jc w:val="right"/>
    </w:pPr>
    <w:r w:rsidRPr="002F1E40">
      <w:rPr>
        <w:rFonts w:ascii="Times New Roman" w:hAnsi="Times New Roman" w:cs="Times New Roman"/>
        <w:sz w:val="24"/>
        <w:szCs w:val="24"/>
      </w:rPr>
      <w:t>Running head: AUTOMATION IN AUDITING</w:t>
    </w:r>
    <w:r>
      <w:rPr>
        <w:rFonts w:ascii="Times New Roman" w:hAnsi="Times New Roman" w:cs="Times New Roman"/>
        <w:sz w:val="24"/>
        <w:szCs w:val="24"/>
      </w:rPr>
      <w:tab/>
    </w:r>
    <w:r>
      <w:rPr>
        <w:rFonts w:ascii="Times New Roman" w:hAnsi="Times New Roman" w:cs="Times New Roman"/>
        <w:sz w:val="24"/>
        <w:szCs w:val="24"/>
      </w:rPr>
      <w:tab/>
    </w:r>
    <w:sdt>
      <w:sdtPr>
        <w:id w:val="1722941028"/>
        <w:docPartObj>
          <w:docPartGallery w:val="Page Numbers (Top of Page)"/>
          <w:docPartUnique/>
        </w:docPartObj>
      </w:sdtPr>
      <w:sdtEndPr>
        <w:rPr>
          <w:noProof/>
        </w:rPr>
      </w:sdtEndPr>
      <w:sdtContent>
        <w:r w:rsidR="007C41EC">
          <w:fldChar w:fldCharType="begin"/>
        </w:r>
        <w:r>
          <w:instrText xml:space="preserve"> PAGE   \* MERGEFORMAT </w:instrText>
        </w:r>
        <w:r w:rsidR="007C41EC">
          <w:fldChar w:fldCharType="separate"/>
        </w:r>
        <w:r w:rsidR="00F64421">
          <w:rPr>
            <w:noProof/>
          </w:rPr>
          <w:t>1</w:t>
        </w:r>
        <w:r w:rsidR="007C41EC">
          <w:rPr>
            <w:noProof/>
          </w:rPr>
          <w:fldChar w:fldCharType="end"/>
        </w:r>
      </w:sdtContent>
    </w:sdt>
  </w:p>
  <w:p w:rsidR="002F1E40" w:rsidRDefault="002F1E4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F1E40"/>
    <w:rsid w:val="00012B4E"/>
    <w:rsid w:val="00056CB8"/>
    <w:rsid w:val="002F1E40"/>
    <w:rsid w:val="006C2084"/>
    <w:rsid w:val="007C41EC"/>
    <w:rsid w:val="00864D62"/>
    <w:rsid w:val="008D2F32"/>
    <w:rsid w:val="008E1722"/>
    <w:rsid w:val="008E4158"/>
    <w:rsid w:val="00A422F7"/>
    <w:rsid w:val="00A714CD"/>
    <w:rsid w:val="00AF4066"/>
    <w:rsid w:val="00B20EFA"/>
    <w:rsid w:val="00CD0423"/>
    <w:rsid w:val="00DB48E0"/>
    <w:rsid w:val="00DB5F90"/>
    <w:rsid w:val="00EC6CD6"/>
    <w:rsid w:val="00F64421"/>
    <w:rsid w:val="00FF7B0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1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E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E40"/>
  </w:style>
  <w:style w:type="paragraph" w:styleId="Footer">
    <w:name w:val="footer"/>
    <w:basedOn w:val="Normal"/>
    <w:link w:val="FooterChar"/>
    <w:uiPriority w:val="99"/>
    <w:unhideWhenUsed/>
    <w:rsid w:val="002F1E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E4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msl.edu/~lacitym/TelefonicaOUWP022015FINAL.pdf"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2308/jeta-1051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308/ajpt-51684"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umsl.edu/~lacitym/TelefonicaOUWP022015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1068</Words>
  <Characters>6089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2019-05-10T08:08:00Z</dcterms:created>
  <dcterms:modified xsi:type="dcterms:W3CDTF">2019-05-10T08:08:00Z</dcterms:modified>
</cp:coreProperties>
</file>